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8" w:type="dxa"/>
        <w:tblLook w:val="04A0" w:firstRow="1" w:lastRow="0" w:firstColumn="1" w:lastColumn="0" w:noHBand="0" w:noVBand="1"/>
      </w:tblPr>
      <w:tblGrid>
        <w:gridCol w:w="6799"/>
        <w:gridCol w:w="3969"/>
      </w:tblGrid>
      <w:tr w:rsidR="00802F41" w14:paraId="328DB5B9" w14:textId="77777777" w:rsidTr="28BEBD62">
        <w:trPr>
          <w:trHeight w:val="579"/>
        </w:trPr>
        <w:tc>
          <w:tcPr>
            <w:tcW w:w="6799" w:type="dxa"/>
          </w:tcPr>
          <w:p w14:paraId="5A0BBFDE" w14:textId="56072170" w:rsidR="00802F41" w:rsidRPr="00620FF7" w:rsidRDefault="27B21B0E">
            <w:pPr>
              <w:rPr>
                <w:b/>
              </w:rPr>
            </w:pPr>
            <w:bookmarkStart w:id="0" w:name="_GoBack"/>
            <w:bookmarkEnd w:id="0"/>
            <w:r>
              <w:t>Date 2</w:t>
            </w:r>
            <w:r w:rsidRPr="27B21B0E">
              <w:rPr>
                <w:vertAlign w:val="superscript"/>
              </w:rPr>
              <w:t>nd</w:t>
            </w:r>
            <w:r>
              <w:t xml:space="preserve"> October 2019</w:t>
            </w:r>
          </w:p>
        </w:tc>
        <w:tc>
          <w:tcPr>
            <w:tcW w:w="3969" w:type="dxa"/>
          </w:tcPr>
          <w:p w14:paraId="0FCC7ABF" w14:textId="77777777" w:rsidR="00802F41" w:rsidRDefault="00802F41">
            <w:r>
              <w:t xml:space="preserve">Action/ Matters Arising </w:t>
            </w:r>
          </w:p>
        </w:tc>
      </w:tr>
      <w:tr w:rsidR="00802F41" w14:paraId="7E5E7BC3" w14:textId="77777777" w:rsidTr="28BEBD62">
        <w:trPr>
          <w:trHeight w:val="701"/>
        </w:trPr>
        <w:tc>
          <w:tcPr>
            <w:tcW w:w="6799" w:type="dxa"/>
          </w:tcPr>
          <w:p w14:paraId="018146DD" w14:textId="1CADE2F4" w:rsidR="00802F41" w:rsidRPr="00870E2B" w:rsidRDefault="00802F41">
            <w:pPr>
              <w:rPr>
                <w:b/>
              </w:rPr>
            </w:pPr>
            <w:r w:rsidRPr="00870E2B">
              <w:rPr>
                <w:b/>
              </w:rPr>
              <w:t>In Attendance;</w:t>
            </w:r>
          </w:p>
          <w:p w14:paraId="578838CB" w14:textId="5A4DDF30" w:rsidR="00802F41" w:rsidRDefault="27B21B0E">
            <w:r>
              <w:t>Melissa Chesman (MC), David Chesman (DC), Sue Mullinger (SM, Lou Burton (LB) Karen Mackness (KM), Lesley Hawkes (LH)</w:t>
            </w:r>
          </w:p>
          <w:p w14:paraId="1FF7998B" w14:textId="77777777" w:rsidR="00802F41" w:rsidRDefault="00802F41" w:rsidP="00870E2B">
            <w:pPr>
              <w:tabs>
                <w:tab w:val="left" w:pos="1050"/>
              </w:tabs>
            </w:pPr>
            <w:r>
              <w:tab/>
            </w:r>
          </w:p>
        </w:tc>
        <w:tc>
          <w:tcPr>
            <w:tcW w:w="3969" w:type="dxa"/>
          </w:tcPr>
          <w:p w14:paraId="78CA279C" w14:textId="77777777" w:rsidR="00802F41" w:rsidRDefault="00802F41"/>
        </w:tc>
      </w:tr>
      <w:tr w:rsidR="00802F41" w14:paraId="1EFD2A48" w14:textId="77777777" w:rsidTr="28BEBD62">
        <w:trPr>
          <w:trHeight w:val="701"/>
        </w:trPr>
        <w:tc>
          <w:tcPr>
            <w:tcW w:w="6799" w:type="dxa"/>
          </w:tcPr>
          <w:p w14:paraId="09BEDDDB" w14:textId="77777777" w:rsidR="00802F41" w:rsidRDefault="00802F41">
            <w:pPr>
              <w:rPr>
                <w:b/>
              </w:rPr>
            </w:pPr>
            <w:r w:rsidRPr="00870E2B">
              <w:rPr>
                <w:b/>
              </w:rPr>
              <w:t>Apologies</w:t>
            </w:r>
            <w:r>
              <w:rPr>
                <w:b/>
              </w:rPr>
              <w:t>;</w:t>
            </w:r>
          </w:p>
          <w:p w14:paraId="7A51D154" w14:textId="0258115D" w:rsidR="00802F41" w:rsidRPr="00870E2B" w:rsidRDefault="28BEBD62">
            <w:r>
              <w:t>Dean Mackness (DM), Dionne Roundhill (DR), Becky Newman (BN)</w:t>
            </w:r>
          </w:p>
        </w:tc>
        <w:tc>
          <w:tcPr>
            <w:tcW w:w="3969" w:type="dxa"/>
          </w:tcPr>
          <w:p w14:paraId="2FD87B41" w14:textId="77777777" w:rsidR="00802F41" w:rsidRDefault="00802F41"/>
        </w:tc>
      </w:tr>
      <w:tr w:rsidR="00802F41" w14:paraId="7C7F8376" w14:textId="77777777" w:rsidTr="28BEBD62">
        <w:trPr>
          <w:trHeight w:val="980"/>
        </w:trPr>
        <w:tc>
          <w:tcPr>
            <w:tcW w:w="6799" w:type="dxa"/>
          </w:tcPr>
          <w:p w14:paraId="714BD270" w14:textId="77777777" w:rsidR="00802F41" w:rsidRDefault="00802F41">
            <w:pPr>
              <w:rPr>
                <w:b/>
              </w:rPr>
            </w:pPr>
            <w:r>
              <w:rPr>
                <w:b/>
              </w:rPr>
              <w:t>1 Welcome and introductions;</w:t>
            </w:r>
          </w:p>
          <w:p w14:paraId="04D4FB11" w14:textId="46126473" w:rsidR="00802F41" w:rsidRPr="00DE7133" w:rsidRDefault="27B21B0E">
            <w:r>
              <w:t>MC opened the meeting, welcoming and thanking all the attendees to  the AGM</w:t>
            </w:r>
          </w:p>
          <w:p w14:paraId="79B06FB3" w14:textId="77777777" w:rsidR="00802F41" w:rsidRPr="000D417C" w:rsidRDefault="00802F41" w:rsidP="00870E2B">
            <w:pPr>
              <w:rPr>
                <w:b/>
              </w:rPr>
            </w:pPr>
          </w:p>
        </w:tc>
        <w:tc>
          <w:tcPr>
            <w:tcW w:w="3969" w:type="dxa"/>
          </w:tcPr>
          <w:p w14:paraId="00BA0C89" w14:textId="77777777" w:rsidR="00802F41" w:rsidRDefault="00802F41"/>
        </w:tc>
      </w:tr>
      <w:tr w:rsidR="00802F41" w14:paraId="14DB8049" w14:textId="77777777" w:rsidTr="28BEBD62">
        <w:trPr>
          <w:trHeight w:val="799"/>
        </w:trPr>
        <w:tc>
          <w:tcPr>
            <w:tcW w:w="6799" w:type="dxa"/>
          </w:tcPr>
          <w:p w14:paraId="6C77C507" w14:textId="77777777" w:rsidR="00AE6074" w:rsidRDefault="00802F41" w:rsidP="00DA5F29">
            <w:pPr>
              <w:rPr>
                <w:b/>
              </w:rPr>
            </w:pPr>
            <w:r>
              <w:rPr>
                <w:b/>
              </w:rPr>
              <w:t xml:space="preserve">2 </w:t>
            </w:r>
            <w:r w:rsidRPr="00DE7133">
              <w:rPr>
                <w:b/>
              </w:rPr>
              <w:t xml:space="preserve">Minutes </w:t>
            </w:r>
            <w:r w:rsidR="00AE6074">
              <w:rPr>
                <w:b/>
              </w:rPr>
              <w:t xml:space="preserve">, </w:t>
            </w:r>
          </w:p>
          <w:p w14:paraId="0A36BBE2" w14:textId="3A29C676" w:rsidR="00620244" w:rsidRDefault="27B21B0E" w:rsidP="00DA5F29">
            <w:r>
              <w:t>were approved and signed of with no issues</w:t>
            </w:r>
          </w:p>
        </w:tc>
        <w:tc>
          <w:tcPr>
            <w:tcW w:w="3969" w:type="dxa"/>
          </w:tcPr>
          <w:p w14:paraId="027E8814" w14:textId="77777777" w:rsidR="00802F41" w:rsidRDefault="00802F41"/>
          <w:p w14:paraId="4B3728FA" w14:textId="77777777" w:rsidR="00802F41" w:rsidRDefault="00802F41"/>
          <w:p w14:paraId="1E2BE421" w14:textId="77777777" w:rsidR="00802F41" w:rsidRDefault="00802F41"/>
        </w:tc>
      </w:tr>
      <w:tr w:rsidR="00802F41" w14:paraId="437F552C" w14:textId="77777777" w:rsidTr="28BEBD62">
        <w:trPr>
          <w:trHeight w:val="1053"/>
        </w:trPr>
        <w:tc>
          <w:tcPr>
            <w:tcW w:w="6799" w:type="dxa"/>
          </w:tcPr>
          <w:p w14:paraId="43D53022" w14:textId="77777777" w:rsidR="00802F41" w:rsidRDefault="00802F41">
            <w:r w:rsidRPr="00DE7133">
              <w:rPr>
                <w:b/>
              </w:rPr>
              <w:t>3 Chairs annual report</w:t>
            </w:r>
            <w:r>
              <w:t>;</w:t>
            </w:r>
          </w:p>
          <w:p w14:paraId="2E22AFF1" w14:textId="5A20D1C7" w:rsidR="00802F41" w:rsidRDefault="27B21B0E" w:rsidP="00B9721C">
            <w:r>
              <w:t>MC gave the annual chairs report, Key points are as follows:</w:t>
            </w:r>
          </w:p>
          <w:p w14:paraId="7EA80388" w14:textId="0DB51040" w:rsidR="00802F41" w:rsidRDefault="27B21B0E" w:rsidP="27B21B0E">
            <w:pPr>
              <w:pStyle w:val="ListParagraph"/>
              <w:numPr>
                <w:ilvl w:val="0"/>
                <w:numId w:val="1"/>
              </w:numPr>
            </w:pPr>
            <w:r>
              <w:t>5 coffee and catch up sessions inclusive of hosting in Uppingham</w:t>
            </w:r>
          </w:p>
          <w:p w14:paraId="4C92AC69" w14:textId="72694279" w:rsidR="00802F41" w:rsidRDefault="27B21B0E" w:rsidP="27B21B0E">
            <w:pPr>
              <w:pStyle w:val="ListParagraph"/>
              <w:numPr>
                <w:ilvl w:val="0"/>
                <w:numId w:val="1"/>
              </w:numPr>
            </w:pPr>
            <w:r>
              <w:t>3 workshops that were highly informative via Contact and also funded by ourselves</w:t>
            </w:r>
          </w:p>
          <w:p w14:paraId="395558DF" w14:textId="4E19F2B0" w:rsidR="00802F41" w:rsidRDefault="27B21B0E" w:rsidP="27B21B0E">
            <w:pPr>
              <w:pStyle w:val="ListParagraph"/>
              <w:numPr>
                <w:ilvl w:val="0"/>
                <w:numId w:val="1"/>
              </w:numPr>
            </w:pPr>
            <w:r>
              <w:t>First ever RPCV live event held, which will be repeated</w:t>
            </w:r>
          </w:p>
          <w:p w14:paraId="188AE8CE" w14:textId="2A1F2C90" w:rsidR="00802F41" w:rsidRDefault="27B21B0E" w:rsidP="27B21B0E">
            <w:pPr>
              <w:pStyle w:val="ListParagraph"/>
              <w:numPr>
                <w:ilvl w:val="0"/>
                <w:numId w:val="1"/>
              </w:numPr>
              <w:rPr>
                <w:color w:val="000000" w:themeColor="text1"/>
              </w:rPr>
            </w:pPr>
            <w:r w:rsidRPr="27B21B0E">
              <w:rPr>
                <w:rFonts w:ascii="Calibri" w:eastAsia="Calibri" w:hAnsi="Calibri" w:cs="Calibri"/>
                <w:color w:val="000000" w:themeColor="text1"/>
              </w:rPr>
              <w:t>Continue to send representatives to the Children’s Partnership trust and the disability partnership board. Reps also attend regional East Midland regional forum meetings as well as local training and consultation events.</w:t>
            </w:r>
          </w:p>
          <w:p w14:paraId="390E77EA" w14:textId="506F886E" w:rsidR="00802F41" w:rsidRDefault="27B21B0E" w:rsidP="27B21B0E">
            <w:pPr>
              <w:pStyle w:val="ListParagraph"/>
              <w:numPr>
                <w:ilvl w:val="0"/>
                <w:numId w:val="1"/>
              </w:numPr>
            </w:pPr>
            <w:r>
              <w:t>Attendance at 4 regional meetings.</w:t>
            </w:r>
          </w:p>
          <w:p w14:paraId="5BFA94A8" w14:textId="43285DF8" w:rsidR="00802F41" w:rsidRDefault="27B21B0E" w:rsidP="27B21B0E">
            <w:pPr>
              <w:pStyle w:val="ListParagraph"/>
              <w:numPr>
                <w:ilvl w:val="0"/>
                <w:numId w:val="1"/>
              </w:numPr>
            </w:pPr>
            <w:r>
              <w:t>Increase in facebook likes, shares and also new Twitter account.</w:t>
            </w:r>
          </w:p>
        </w:tc>
        <w:tc>
          <w:tcPr>
            <w:tcW w:w="3969" w:type="dxa"/>
          </w:tcPr>
          <w:p w14:paraId="3725E2EC" w14:textId="662CB161" w:rsidR="00802F41" w:rsidRDefault="00802F41" w:rsidP="00DE7133"/>
        </w:tc>
      </w:tr>
      <w:tr w:rsidR="00D828F8" w14:paraId="0183A5D9" w14:textId="77777777" w:rsidTr="28BEBD62">
        <w:trPr>
          <w:trHeight w:val="288"/>
        </w:trPr>
        <w:tc>
          <w:tcPr>
            <w:tcW w:w="6799" w:type="dxa"/>
          </w:tcPr>
          <w:p w14:paraId="4086513E" w14:textId="35BB0F6E" w:rsidR="00D828F8" w:rsidRDefault="00620244">
            <w:r>
              <w:rPr>
                <w:b/>
              </w:rPr>
              <w:t>4</w:t>
            </w:r>
            <w:r w:rsidR="00D828F8">
              <w:rPr>
                <w:b/>
              </w:rPr>
              <w:t xml:space="preserve"> Treasurers report</w:t>
            </w:r>
            <w:r w:rsidR="00D828F8">
              <w:t>;</w:t>
            </w:r>
          </w:p>
          <w:p w14:paraId="7BE782E6" w14:textId="47F3B796" w:rsidR="00D828F8" w:rsidRDefault="27B21B0E">
            <w:r>
              <w:t>KM presented Treasurer Report, discussing what has worked this year, and where the money has been utilised</w:t>
            </w:r>
          </w:p>
          <w:p w14:paraId="15046785" w14:textId="0617222A" w:rsidR="00D828F8" w:rsidRDefault="00D828F8"/>
        </w:tc>
        <w:tc>
          <w:tcPr>
            <w:tcW w:w="3969" w:type="dxa"/>
          </w:tcPr>
          <w:p w14:paraId="395809FB" w14:textId="75EE181C" w:rsidR="00D828F8" w:rsidRDefault="00D828F8"/>
        </w:tc>
      </w:tr>
      <w:tr w:rsidR="00D828F8" w14:paraId="202CA648" w14:textId="77777777" w:rsidTr="28BEBD62">
        <w:trPr>
          <w:trHeight w:val="1753"/>
        </w:trPr>
        <w:tc>
          <w:tcPr>
            <w:tcW w:w="6799" w:type="dxa"/>
          </w:tcPr>
          <w:p w14:paraId="37448312" w14:textId="2E21EE63" w:rsidR="00D828F8" w:rsidRDefault="27B21B0E" w:rsidP="27B21B0E">
            <w:pPr>
              <w:rPr>
                <w:b/>
                <w:bCs/>
              </w:rPr>
            </w:pPr>
            <w:r w:rsidRPr="27B21B0E">
              <w:rPr>
                <w:b/>
                <w:bCs/>
              </w:rPr>
              <w:t>5 Policies and Procedures</w:t>
            </w:r>
          </w:p>
          <w:p w14:paraId="208A4216" w14:textId="5CC3C0F0" w:rsidR="27B21B0E" w:rsidRDefault="27B21B0E" w:rsidP="27B21B0E">
            <w:r>
              <w:t>Within the pack for all attendees at the meeting, were all of the updated policy and procedures that have been updated after our full day at the Wisteria consulting and making any changes to the policies. Included in this was our new Working in Partnership Policy.  Which now is ready to be signed by both parties RPCV and RCC</w:t>
            </w:r>
          </w:p>
          <w:p w14:paraId="3959E733" w14:textId="77777777" w:rsidR="00D828F8" w:rsidRDefault="00D828F8" w:rsidP="00E27EC0"/>
        </w:tc>
        <w:tc>
          <w:tcPr>
            <w:tcW w:w="3969" w:type="dxa"/>
          </w:tcPr>
          <w:p w14:paraId="0038DAC0" w14:textId="3CF85515" w:rsidR="00D828F8" w:rsidRDefault="00D828F8" w:rsidP="001B43FF"/>
        </w:tc>
      </w:tr>
      <w:tr w:rsidR="00D828F8" w14:paraId="37C885CF" w14:textId="77777777" w:rsidTr="28BEBD62">
        <w:trPr>
          <w:trHeight w:val="821"/>
        </w:trPr>
        <w:tc>
          <w:tcPr>
            <w:tcW w:w="6799" w:type="dxa"/>
          </w:tcPr>
          <w:p w14:paraId="0ADE9E23" w14:textId="0A8FAA49" w:rsidR="00D828F8" w:rsidRPr="004A28A3" w:rsidRDefault="27B21B0E" w:rsidP="27B21B0E">
            <w:pPr>
              <w:rPr>
                <w:b/>
                <w:bCs/>
              </w:rPr>
            </w:pPr>
            <w:r w:rsidRPr="27B21B0E">
              <w:rPr>
                <w:b/>
                <w:bCs/>
              </w:rPr>
              <w:t>6. Election of new members</w:t>
            </w:r>
          </w:p>
          <w:p w14:paraId="4F6790BC" w14:textId="71A413F5" w:rsidR="00D828F8" w:rsidRPr="004A28A3" w:rsidRDefault="27B21B0E" w:rsidP="27B21B0E">
            <w:pPr>
              <w:rPr>
                <w:b/>
                <w:bCs/>
              </w:rPr>
            </w:pPr>
            <w:r>
              <w:t>MC proposed DM, seconded by SM</w:t>
            </w:r>
          </w:p>
          <w:p w14:paraId="2716731F" w14:textId="1169E3DC" w:rsidR="00D828F8" w:rsidRPr="004A28A3" w:rsidRDefault="27B21B0E" w:rsidP="27B21B0E">
            <w:r>
              <w:t xml:space="preserve">DC proposed DH, seconded by MC </w:t>
            </w:r>
          </w:p>
          <w:p w14:paraId="164B4427" w14:textId="2017C320" w:rsidR="00D828F8" w:rsidRPr="004A28A3" w:rsidRDefault="00D828F8" w:rsidP="27B21B0E"/>
          <w:p w14:paraId="514B3393" w14:textId="7FEDFD04" w:rsidR="00D828F8" w:rsidRPr="004A28A3" w:rsidRDefault="27B21B0E" w:rsidP="27B21B0E">
            <w:r>
              <w:t>DH and DM now elected members of the steering group</w:t>
            </w:r>
          </w:p>
        </w:tc>
        <w:tc>
          <w:tcPr>
            <w:tcW w:w="3969" w:type="dxa"/>
          </w:tcPr>
          <w:p w14:paraId="4D0662B2" w14:textId="77777777" w:rsidR="00D828F8" w:rsidRDefault="00D828F8"/>
          <w:p w14:paraId="26B98FA5" w14:textId="43A3732C" w:rsidR="00D828F8" w:rsidRDefault="00D828F8">
            <w:r>
              <w:t xml:space="preserve"> </w:t>
            </w:r>
          </w:p>
        </w:tc>
      </w:tr>
      <w:tr w:rsidR="27B21B0E" w14:paraId="058751BF" w14:textId="77777777" w:rsidTr="28BEBD62">
        <w:trPr>
          <w:trHeight w:val="821"/>
        </w:trPr>
        <w:tc>
          <w:tcPr>
            <w:tcW w:w="6799" w:type="dxa"/>
          </w:tcPr>
          <w:p w14:paraId="7E6BC536" w14:textId="1461CAB2" w:rsidR="27B21B0E" w:rsidRDefault="27B21B0E" w:rsidP="27B21B0E">
            <w:pPr>
              <w:rPr>
                <w:b/>
                <w:bCs/>
              </w:rPr>
            </w:pPr>
            <w:r w:rsidRPr="27B21B0E">
              <w:rPr>
                <w:b/>
                <w:bCs/>
              </w:rPr>
              <w:t>7.AOB</w:t>
            </w:r>
          </w:p>
          <w:p w14:paraId="26C04E16" w14:textId="62B4683A" w:rsidR="27B21B0E" w:rsidRDefault="27B21B0E" w:rsidP="27B21B0E">
            <w:pPr>
              <w:rPr>
                <w:b/>
                <w:bCs/>
              </w:rPr>
            </w:pPr>
            <w:r>
              <w:t>LH thanked SM and KM for agreeing to attend the Peer SEND Review in November, and requested that we approach forum members for feedback before this review.</w:t>
            </w:r>
          </w:p>
          <w:p w14:paraId="24D4DFF3" w14:textId="2A8105DB" w:rsidR="27B21B0E" w:rsidRDefault="27B21B0E" w:rsidP="27B21B0E">
            <w:r>
              <w:t>LH also asked if we could help by promoting the RIS in things that we do, It was discussed that in communication with members that is where we do signpost them to, and we will look at our website to ensure that the link is on there.</w:t>
            </w:r>
          </w:p>
        </w:tc>
        <w:tc>
          <w:tcPr>
            <w:tcW w:w="3969" w:type="dxa"/>
          </w:tcPr>
          <w:p w14:paraId="20B4C8C4" w14:textId="164ED96F" w:rsidR="27B21B0E" w:rsidRDefault="27B21B0E" w:rsidP="27B21B0E">
            <w:r>
              <w:t>KM to post on Facebook page</w:t>
            </w:r>
          </w:p>
        </w:tc>
      </w:tr>
    </w:tbl>
    <w:p w14:paraId="13456505" w14:textId="77777777" w:rsidR="00C125BD" w:rsidRDefault="00BA5617"/>
    <w:sectPr w:rsidR="00C125BD" w:rsidSect="0084379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4CB28" w14:textId="77777777" w:rsidR="00BA5617" w:rsidRDefault="00BA5617" w:rsidP="0084379F">
      <w:pPr>
        <w:spacing w:after="0" w:line="240" w:lineRule="auto"/>
      </w:pPr>
      <w:r>
        <w:separator/>
      </w:r>
    </w:p>
  </w:endnote>
  <w:endnote w:type="continuationSeparator" w:id="0">
    <w:p w14:paraId="7C886DC8" w14:textId="77777777" w:rsidR="00BA5617" w:rsidRDefault="00BA5617" w:rsidP="0084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06FD" w14:textId="77777777" w:rsidR="00BA5617" w:rsidRDefault="00BA5617" w:rsidP="0084379F">
      <w:pPr>
        <w:spacing w:after="0" w:line="240" w:lineRule="auto"/>
      </w:pPr>
      <w:r>
        <w:separator/>
      </w:r>
    </w:p>
  </w:footnote>
  <w:footnote w:type="continuationSeparator" w:id="0">
    <w:p w14:paraId="000A82DC" w14:textId="77777777" w:rsidR="00BA5617" w:rsidRDefault="00BA5617" w:rsidP="00843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960B" w14:textId="77777777" w:rsidR="0084379F" w:rsidRDefault="0084379F" w:rsidP="0084379F">
    <w:pPr>
      <w:pStyle w:val="Header"/>
      <w:jc w:val="center"/>
    </w:pPr>
    <w:r>
      <w:rPr>
        <w:noProof/>
      </w:rPr>
      <w:drawing>
        <wp:inline distT="0" distB="0" distL="0" distR="0" wp14:anchorId="3B173737" wp14:editId="2DA4467E">
          <wp:extent cx="1458839" cy="709295"/>
          <wp:effectExtent l="0" t="0" r="0" b="0"/>
          <wp:docPr id="683588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8839" cy="709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05DD"/>
    <w:multiLevelType w:val="hybridMultilevel"/>
    <w:tmpl w:val="433E1A40"/>
    <w:lvl w:ilvl="0" w:tplc="B994E0DA">
      <w:start w:val="4"/>
      <w:numFmt w:val="bullet"/>
      <w:lvlText w:val="-"/>
      <w:lvlJc w:val="left"/>
      <w:pPr>
        <w:ind w:left="870" w:hanging="360"/>
      </w:pPr>
      <w:rPr>
        <w:rFonts w:ascii="Calibri" w:eastAsiaTheme="minorHAnsi" w:hAnsi="Calibri" w:cs="Calibr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5C3B193E"/>
    <w:multiLevelType w:val="hybridMultilevel"/>
    <w:tmpl w:val="3AA88884"/>
    <w:lvl w:ilvl="0" w:tplc="9F5069A6">
      <w:start w:val="1"/>
      <w:numFmt w:val="bullet"/>
      <w:lvlText w:val=""/>
      <w:lvlJc w:val="left"/>
      <w:pPr>
        <w:ind w:left="720" w:hanging="360"/>
      </w:pPr>
      <w:rPr>
        <w:rFonts w:ascii="Symbol" w:hAnsi="Symbol" w:hint="default"/>
      </w:rPr>
    </w:lvl>
    <w:lvl w:ilvl="1" w:tplc="70BEA244">
      <w:start w:val="1"/>
      <w:numFmt w:val="bullet"/>
      <w:lvlText w:val="o"/>
      <w:lvlJc w:val="left"/>
      <w:pPr>
        <w:ind w:left="1440" w:hanging="360"/>
      </w:pPr>
      <w:rPr>
        <w:rFonts w:ascii="Courier New" w:hAnsi="Courier New" w:hint="default"/>
      </w:rPr>
    </w:lvl>
    <w:lvl w:ilvl="2" w:tplc="8C2CD73E">
      <w:start w:val="1"/>
      <w:numFmt w:val="bullet"/>
      <w:lvlText w:val=""/>
      <w:lvlJc w:val="left"/>
      <w:pPr>
        <w:ind w:left="2160" w:hanging="360"/>
      </w:pPr>
      <w:rPr>
        <w:rFonts w:ascii="Wingdings" w:hAnsi="Wingdings" w:hint="default"/>
      </w:rPr>
    </w:lvl>
    <w:lvl w:ilvl="3" w:tplc="E236D2E2">
      <w:start w:val="1"/>
      <w:numFmt w:val="bullet"/>
      <w:lvlText w:val=""/>
      <w:lvlJc w:val="left"/>
      <w:pPr>
        <w:ind w:left="2880" w:hanging="360"/>
      </w:pPr>
      <w:rPr>
        <w:rFonts w:ascii="Symbol" w:hAnsi="Symbol" w:hint="default"/>
      </w:rPr>
    </w:lvl>
    <w:lvl w:ilvl="4" w:tplc="D7C42EF0">
      <w:start w:val="1"/>
      <w:numFmt w:val="bullet"/>
      <w:lvlText w:val="o"/>
      <w:lvlJc w:val="left"/>
      <w:pPr>
        <w:ind w:left="3600" w:hanging="360"/>
      </w:pPr>
      <w:rPr>
        <w:rFonts w:ascii="Courier New" w:hAnsi="Courier New" w:hint="default"/>
      </w:rPr>
    </w:lvl>
    <w:lvl w:ilvl="5" w:tplc="32148A1E">
      <w:start w:val="1"/>
      <w:numFmt w:val="bullet"/>
      <w:lvlText w:val=""/>
      <w:lvlJc w:val="left"/>
      <w:pPr>
        <w:ind w:left="4320" w:hanging="360"/>
      </w:pPr>
      <w:rPr>
        <w:rFonts w:ascii="Wingdings" w:hAnsi="Wingdings" w:hint="default"/>
      </w:rPr>
    </w:lvl>
    <w:lvl w:ilvl="6" w:tplc="492EC7EC">
      <w:start w:val="1"/>
      <w:numFmt w:val="bullet"/>
      <w:lvlText w:val=""/>
      <w:lvlJc w:val="left"/>
      <w:pPr>
        <w:ind w:left="5040" w:hanging="360"/>
      </w:pPr>
      <w:rPr>
        <w:rFonts w:ascii="Symbol" w:hAnsi="Symbol" w:hint="default"/>
      </w:rPr>
    </w:lvl>
    <w:lvl w:ilvl="7" w:tplc="54E65D8A">
      <w:start w:val="1"/>
      <w:numFmt w:val="bullet"/>
      <w:lvlText w:val="o"/>
      <w:lvlJc w:val="left"/>
      <w:pPr>
        <w:ind w:left="5760" w:hanging="360"/>
      </w:pPr>
      <w:rPr>
        <w:rFonts w:ascii="Courier New" w:hAnsi="Courier New" w:hint="default"/>
      </w:rPr>
    </w:lvl>
    <w:lvl w:ilvl="8" w:tplc="CAB8AA32">
      <w:start w:val="1"/>
      <w:numFmt w:val="bullet"/>
      <w:lvlText w:val=""/>
      <w:lvlJc w:val="left"/>
      <w:pPr>
        <w:ind w:left="6480" w:hanging="360"/>
      </w:pPr>
      <w:rPr>
        <w:rFonts w:ascii="Wingdings" w:hAnsi="Wingdings" w:hint="default"/>
      </w:rPr>
    </w:lvl>
  </w:abstractNum>
  <w:abstractNum w:abstractNumId="2" w15:restartNumberingAfterBreak="0">
    <w:nsid w:val="6B7F3EEE"/>
    <w:multiLevelType w:val="hybridMultilevel"/>
    <w:tmpl w:val="B8004762"/>
    <w:lvl w:ilvl="0" w:tplc="B994E0D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9F"/>
    <w:rsid w:val="00017DDF"/>
    <w:rsid w:val="000418CB"/>
    <w:rsid w:val="000D417C"/>
    <w:rsid w:val="00123AFD"/>
    <w:rsid w:val="001672AC"/>
    <w:rsid w:val="001B43FF"/>
    <w:rsid w:val="001C5CDC"/>
    <w:rsid w:val="001E792B"/>
    <w:rsid w:val="00276B75"/>
    <w:rsid w:val="002C6F54"/>
    <w:rsid w:val="00387788"/>
    <w:rsid w:val="00397C5C"/>
    <w:rsid w:val="003B648A"/>
    <w:rsid w:val="00405AA0"/>
    <w:rsid w:val="0044105E"/>
    <w:rsid w:val="004A28A3"/>
    <w:rsid w:val="004C05BF"/>
    <w:rsid w:val="004E0CA2"/>
    <w:rsid w:val="00620244"/>
    <w:rsid w:val="00620FF7"/>
    <w:rsid w:val="00653C61"/>
    <w:rsid w:val="0065422D"/>
    <w:rsid w:val="00675AAD"/>
    <w:rsid w:val="006767A6"/>
    <w:rsid w:val="006D2F20"/>
    <w:rsid w:val="00725B73"/>
    <w:rsid w:val="007F16D8"/>
    <w:rsid w:val="00802F41"/>
    <w:rsid w:val="0084379F"/>
    <w:rsid w:val="00870E2B"/>
    <w:rsid w:val="00876F80"/>
    <w:rsid w:val="008D0ECF"/>
    <w:rsid w:val="00994119"/>
    <w:rsid w:val="00A17BC4"/>
    <w:rsid w:val="00A92688"/>
    <w:rsid w:val="00AD0020"/>
    <w:rsid w:val="00AD2858"/>
    <w:rsid w:val="00AE0032"/>
    <w:rsid w:val="00AE6074"/>
    <w:rsid w:val="00B9721C"/>
    <w:rsid w:val="00BA5617"/>
    <w:rsid w:val="00C32D0D"/>
    <w:rsid w:val="00C36839"/>
    <w:rsid w:val="00C44381"/>
    <w:rsid w:val="00C964AD"/>
    <w:rsid w:val="00CA0786"/>
    <w:rsid w:val="00D704A9"/>
    <w:rsid w:val="00D828F8"/>
    <w:rsid w:val="00DA5F29"/>
    <w:rsid w:val="00DE2CE7"/>
    <w:rsid w:val="00DE7133"/>
    <w:rsid w:val="00E27EC0"/>
    <w:rsid w:val="00E452F6"/>
    <w:rsid w:val="00E54BA3"/>
    <w:rsid w:val="00E64D01"/>
    <w:rsid w:val="00EA1F3A"/>
    <w:rsid w:val="00F13B64"/>
    <w:rsid w:val="27B21B0E"/>
    <w:rsid w:val="28BEBD62"/>
    <w:rsid w:val="582D9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9FDF"/>
  <w15:chartTrackingRefBased/>
  <w15:docId w15:val="{60DC2857-E018-4DCB-868F-7FB22D7D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79F"/>
  </w:style>
  <w:style w:type="paragraph" w:styleId="Footer">
    <w:name w:val="footer"/>
    <w:basedOn w:val="Normal"/>
    <w:link w:val="FooterChar"/>
    <w:uiPriority w:val="99"/>
    <w:unhideWhenUsed/>
    <w:rsid w:val="0084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79F"/>
  </w:style>
  <w:style w:type="paragraph" w:styleId="ListParagraph">
    <w:name w:val="List Paragraph"/>
    <w:basedOn w:val="Normal"/>
    <w:uiPriority w:val="34"/>
    <w:qFormat/>
    <w:rsid w:val="00E27EC0"/>
    <w:pPr>
      <w:ind w:left="720"/>
      <w:contextualSpacing/>
    </w:pPr>
  </w:style>
  <w:style w:type="paragraph" w:styleId="BalloonText">
    <w:name w:val="Balloon Text"/>
    <w:basedOn w:val="Normal"/>
    <w:link w:val="BalloonTextChar"/>
    <w:uiPriority w:val="99"/>
    <w:semiHidden/>
    <w:unhideWhenUsed/>
    <w:rsid w:val="0004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mackness</dc:creator>
  <cp:keywords/>
  <dc:description/>
  <cp:lastModifiedBy>karen mackness</cp:lastModifiedBy>
  <cp:revision>2</cp:revision>
  <cp:lastPrinted>2017-06-27T22:19:00Z</cp:lastPrinted>
  <dcterms:created xsi:type="dcterms:W3CDTF">2020-01-19T10:53:00Z</dcterms:created>
  <dcterms:modified xsi:type="dcterms:W3CDTF">2020-01-19T10:53:00Z</dcterms:modified>
</cp:coreProperties>
</file>